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8C8BB" w14:textId="77777777" w:rsidR="000B3B8D" w:rsidRPr="00290817" w:rsidRDefault="000B3B8D" w:rsidP="000B3B8D">
      <w:pPr>
        <w:spacing w:after="0" w:line="240" w:lineRule="auto"/>
        <w:contextualSpacing/>
        <w:jc w:val="right"/>
        <w:rPr>
          <w:rFonts w:ascii="Times New Roman" w:hAnsi="Times New Roman" w:cs="Times New Roman"/>
          <w:sz w:val="24"/>
          <w:szCs w:val="24"/>
        </w:rPr>
      </w:pPr>
      <w:r w:rsidRPr="00290817">
        <w:rPr>
          <w:rFonts w:ascii="Times New Roman" w:hAnsi="Times New Roman" w:cs="Times New Roman"/>
          <w:sz w:val="24"/>
          <w:szCs w:val="24"/>
        </w:rPr>
        <w:t>Transmitted electronically to:</w:t>
      </w:r>
    </w:p>
    <w:p w14:paraId="21732E95" w14:textId="77777777" w:rsidR="006F56E8" w:rsidRDefault="000B3B8D" w:rsidP="000B3B8D">
      <w:pPr>
        <w:spacing w:after="0" w:line="240" w:lineRule="auto"/>
        <w:contextualSpacing/>
        <w:jc w:val="right"/>
        <w:rPr>
          <w:rFonts w:ascii="Times New Roman" w:hAnsi="Times New Roman" w:cs="Times New Roman"/>
          <w:sz w:val="24"/>
          <w:szCs w:val="24"/>
        </w:rPr>
      </w:pPr>
      <w:r w:rsidRPr="00290817">
        <w:rPr>
          <w:rFonts w:ascii="Times New Roman" w:hAnsi="Times New Roman" w:cs="Times New Roman"/>
          <w:sz w:val="24"/>
          <w:szCs w:val="24"/>
        </w:rPr>
        <w:tab/>
      </w:r>
      <w:hyperlink r:id="rId5" w:history="1">
        <w:r w:rsidRPr="00290817">
          <w:rPr>
            <w:rStyle w:val="Hyperlink"/>
            <w:rFonts w:ascii="Times New Roman" w:hAnsi="Times New Roman" w:cs="Times New Roman"/>
            <w:sz w:val="24"/>
            <w:szCs w:val="24"/>
          </w:rPr>
          <w:t>consultation@hhs.gov</w:t>
        </w:r>
      </w:hyperlink>
      <w:r w:rsidRPr="00290817">
        <w:rPr>
          <w:rFonts w:ascii="Times New Roman" w:hAnsi="Times New Roman" w:cs="Times New Roman"/>
          <w:sz w:val="24"/>
          <w:szCs w:val="24"/>
        </w:rPr>
        <w:t xml:space="preserve"> </w:t>
      </w:r>
      <w:r w:rsidR="003132CD">
        <w:rPr>
          <w:rFonts w:ascii="Times New Roman" w:hAnsi="Times New Roman" w:cs="Times New Roman"/>
          <w:sz w:val="24"/>
          <w:szCs w:val="24"/>
        </w:rPr>
        <w:t xml:space="preserve">and </w:t>
      </w:r>
    </w:p>
    <w:p w14:paraId="3CB9660E" w14:textId="60B987FB" w:rsidR="000B3B8D" w:rsidRPr="00290817" w:rsidRDefault="006A5E13" w:rsidP="000B3B8D">
      <w:pPr>
        <w:spacing w:after="0" w:line="240" w:lineRule="auto"/>
        <w:contextualSpacing/>
        <w:jc w:val="right"/>
        <w:rPr>
          <w:rFonts w:ascii="Times New Roman" w:hAnsi="Times New Roman" w:cs="Times New Roman"/>
          <w:sz w:val="24"/>
          <w:szCs w:val="24"/>
        </w:rPr>
      </w:pPr>
      <w:hyperlink r:id="rId6" w:history="1">
        <w:r w:rsidRPr="003D5443">
          <w:rPr>
            <w:rStyle w:val="Hyperlink"/>
            <w:rFonts w:ascii="Times New Roman" w:hAnsi="Times New Roman" w:cs="Times New Roman"/>
            <w:sz w:val="24"/>
            <w:szCs w:val="24"/>
          </w:rPr>
          <w:t>consultation@ihs.gov</w:t>
        </w:r>
      </w:hyperlink>
    </w:p>
    <w:p w14:paraId="2F8D02CD" w14:textId="77777777" w:rsidR="000B3B8D" w:rsidRPr="00290817" w:rsidRDefault="000B3B8D" w:rsidP="000B3B8D">
      <w:pPr>
        <w:spacing w:after="0" w:line="240" w:lineRule="auto"/>
        <w:contextualSpacing/>
        <w:jc w:val="center"/>
        <w:rPr>
          <w:rFonts w:ascii="Times New Roman" w:hAnsi="Times New Roman" w:cs="Times New Roman"/>
          <w:sz w:val="24"/>
          <w:szCs w:val="24"/>
        </w:rPr>
      </w:pPr>
      <w:r w:rsidRPr="00290817">
        <w:rPr>
          <w:rFonts w:ascii="Times New Roman" w:hAnsi="Times New Roman" w:cs="Times New Roman"/>
          <w:sz w:val="24"/>
          <w:szCs w:val="24"/>
          <w:highlight w:val="yellow"/>
        </w:rPr>
        <w:t>[Date]</w:t>
      </w:r>
    </w:p>
    <w:p w14:paraId="4FB13289" w14:textId="77777777" w:rsidR="000B3B8D" w:rsidRPr="00290817" w:rsidRDefault="000B3B8D" w:rsidP="000B3B8D">
      <w:pPr>
        <w:spacing w:after="0" w:line="240" w:lineRule="auto"/>
        <w:contextualSpacing/>
        <w:jc w:val="center"/>
        <w:rPr>
          <w:rFonts w:ascii="Times New Roman" w:hAnsi="Times New Roman" w:cs="Times New Roman"/>
          <w:sz w:val="24"/>
          <w:szCs w:val="24"/>
        </w:rPr>
      </w:pPr>
    </w:p>
    <w:p w14:paraId="5BEC9739"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 xml:space="preserve">The Honorable Xavier Becerra </w:t>
      </w:r>
    </w:p>
    <w:p w14:paraId="1E723D4D"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Secretary</w:t>
      </w:r>
    </w:p>
    <w:p w14:paraId="1FA6736A"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 xml:space="preserve">U.S. Department of Health and Human Services </w:t>
      </w:r>
    </w:p>
    <w:p w14:paraId="4FA66513"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200 Independence Ave, SW</w:t>
      </w:r>
    </w:p>
    <w:p w14:paraId="3D807341"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Washington, DC 20407</w:t>
      </w:r>
    </w:p>
    <w:p w14:paraId="03D246EE" w14:textId="77777777" w:rsidR="000B3B8D" w:rsidRPr="00290817" w:rsidRDefault="000B3B8D" w:rsidP="000B3B8D">
      <w:pPr>
        <w:spacing w:after="0" w:line="240" w:lineRule="auto"/>
        <w:contextualSpacing/>
        <w:rPr>
          <w:rFonts w:ascii="Times New Roman" w:hAnsi="Times New Roman" w:cs="Times New Roman"/>
          <w:sz w:val="24"/>
          <w:szCs w:val="24"/>
        </w:rPr>
      </w:pPr>
    </w:p>
    <w:p w14:paraId="34F7C26C" w14:textId="77777777" w:rsidR="000B3B8D" w:rsidRPr="00290817" w:rsidRDefault="000B3B8D" w:rsidP="000B3B8D">
      <w:pPr>
        <w:spacing w:after="0" w:line="240" w:lineRule="auto"/>
        <w:contextualSpacing/>
        <w:rPr>
          <w:rFonts w:ascii="Times New Roman" w:hAnsi="Times New Roman" w:cs="Times New Roman"/>
          <w:b/>
          <w:sz w:val="24"/>
          <w:szCs w:val="24"/>
        </w:rPr>
      </w:pPr>
      <w:r w:rsidRPr="00290817">
        <w:rPr>
          <w:rFonts w:ascii="Times New Roman" w:hAnsi="Times New Roman" w:cs="Times New Roman"/>
          <w:b/>
          <w:sz w:val="24"/>
          <w:szCs w:val="24"/>
        </w:rPr>
        <w:t xml:space="preserve">Re: Comments on Mandatory Funding Approaches for the Indian Health Service </w:t>
      </w:r>
    </w:p>
    <w:p w14:paraId="1FEA7849" w14:textId="77777777" w:rsidR="000B3B8D" w:rsidRPr="00290817" w:rsidRDefault="000B3B8D" w:rsidP="000B3B8D">
      <w:pPr>
        <w:spacing w:after="0" w:line="240" w:lineRule="auto"/>
        <w:contextualSpacing/>
        <w:rPr>
          <w:rFonts w:ascii="Times New Roman" w:hAnsi="Times New Roman" w:cs="Times New Roman"/>
          <w:sz w:val="24"/>
          <w:szCs w:val="24"/>
        </w:rPr>
      </w:pPr>
    </w:p>
    <w:p w14:paraId="01155434"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 xml:space="preserve">Dear Secretary Becerra: </w:t>
      </w:r>
    </w:p>
    <w:p w14:paraId="2A4BED8A" w14:textId="77777777" w:rsidR="000B3B8D" w:rsidRPr="00290817" w:rsidRDefault="000B3B8D" w:rsidP="000B3B8D">
      <w:pPr>
        <w:spacing w:after="0" w:line="240" w:lineRule="auto"/>
        <w:contextualSpacing/>
        <w:rPr>
          <w:rFonts w:ascii="Times New Roman" w:hAnsi="Times New Roman" w:cs="Times New Roman"/>
          <w:sz w:val="24"/>
          <w:szCs w:val="24"/>
        </w:rPr>
      </w:pPr>
    </w:p>
    <w:p w14:paraId="3DE485C6" w14:textId="77777777" w:rsidR="000B3B8D" w:rsidRPr="00290817" w:rsidRDefault="000B3B8D" w:rsidP="000B3B8D">
      <w:pPr>
        <w:spacing w:after="0" w:line="240" w:lineRule="auto"/>
        <w:contextualSpacing/>
        <w:rPr>
          <w:rFonts w:ascii="Times New Roman" w:hAnsi="Times New Roman" w:cs="Times New Roman"/>
          <w:sz w:val="24"/>
          <w:szCs w:val="24"/>
        </w:rPr>
      </w:pPr>
      <w:r w:rsidRPr="00290817">
        <w:rPr>
          <w:rFonts w:ascii="Times New Roman" w:hAnsi="Times New Roman" w:cs="Times New Roman"/>
          <w:sz w:val="24"/>
          <w:szCs w:val="24"/>
        </w:rPr>
        <w:tab/>
        <w:t xml:space="preserve">On behalf of </w:t>
      </w:r>
      <w:r w:rsidRPr="00290817">
        <w:rPr>
          <w:rFonts w:ascii="Times New Roman" w:hAnsi="Times New Roman" w:cs="Times New Roman"/>
          <w:sz w:val="24"/>
          <w:szCs w:val="24"/>
          <w:highlight w:val="yellow"/>
        </w:rPr>
        <w:t>[the Tribal Nation]</w:t>
      </w:r>
      <w:r w:rsidRPr="00290817">
        <w:rPr>
          <w:rFonts w:ascii="Times New Roman" w:hAnsi="Times New Roman" w:cs="Times New Roman"/>
          <w:sz w:val="24"/>
          <w:szCs w:val="24"/>
        </w:rPr>
        <w:t xml:space="preserve">, </w:t>
      </w:r>
      <w:r w:rsidRPr="00290817">
        <w:rPr>
          <w:rFonts w:ascii="Times New Roman" w:hAnsi="Times New Roman" w:cs="Times New Roman"/>
          <w:sz w:val="24"/>
          <w:szCs w:val="24"/>
          <w:highlight w:val="yellow"/>
        </w:rPr>
        <w:t>[I/we]</w:t>
      </w:r>
      <w:r w:rsidRPr="00290817">
        <w:rPr>
          <w:rFonts w:ascii="Times New Roman" w:hAnsi="Times New Roman" w:cs="Times New Roman"/>
          <w:sz w:val="24"/>
          <w:szCs w:val="24"/>
        </w:rPr>
        <w:t xml:space="preserve"> submit comments in response to the Department of Health and Human Services’ (HHS) “Dear Tribal Leader” letter of August 12, 2021, seeking input and recommendations on mandatory funding approaches for the Indian Health Service (IHS). Indian Country has long advocated for mandatory funding for all federal Indian programs, which is more consistent with perpetual federal trust and treaty obligations. We strongly support full and mandatory funding for IHS as a critical step forward in better delivering upon these obligations. With this in mind, we celebrate this consultation as an historic and welcome development. We further underscore the urgent nature of this initiative, as well as the unique opportunity before us, and stand ready to assist in making mandatory funding for IHS a reality.</w:t>
      </w:r>
    </w:p>
    <w:p w14:paraId="02ECDC94" w14:textId="77777777" w:rsidR="000B3B8D" w:rsidRPr="00290817" w:rsidRDefault="000B3B8D" w:rsidP="000B3B8D">
      <w:pPr>
        <w:spacing w:after="0" w:line="240" w:lineRule="auto"/>
        <w:contextualSpacing/>
        <w:rPr>
          <w:rFonts w:ascii="Times New Roman" w:hAnsi="Times New Roman" w:cs="Times New Roman"/>
          <w:sz w:val="24"/>
          <w:szCs w:val="24"/>
        </w:rPr>
      </w:pPr>
    </w:p>
    <w:p w14:paraId="53D6DB41" w14:textId="77777777" w:rsidR="000B3B8D" w:rsidRPr="00CF423F" w:rsidRDefault="000B3B8D" w:rsidP="000B3B8D">
      <w:pPr>
        <w:pStyle w:val="NoSpacing"/>
        <w:contextualSpacing/>
        <w:rPr>
          <w:rFonts w:ascii="Times New Roman" w:hAnsi="Times New Roman" w:cs="Times New Roman"/>
          <w:b/>
          <w:bCs/>
          <w:sz w:val="24"/>
          <w:szCs w:val="24"/>
          <w:u w:val="single"/>
        </w:rPr>
      </w:pPr>
      <w:r w:rsidRPr="00CF423F">
        <w:rPr>
          <w:rFonts w:ascii="Times New Roman" w:hAnsi="Times New Roman" w:cs="Times New Roman"/>
          <w:b/>
          <w:bCs/>
          <w:sz w:val="24"/>
          <w:szCs w:val="24"/>
          <w:u w:val="single"/>
        </w:rPr>
        <w:t>Introduction</w:t>
      </w:r>
    </w:p>
    <w:p w14:paraId="74A61D03" w14:textId="77777777" w:rsidR="000B3B8D" w:rsidRPr="00CF423F" w:rsidRDefault="000B3B8D" w:rsidP="000B3B8D">
      <w:pPr>
        <w:pStyle w:val="NoSpacing"/>
        <w:contextualSpacing/>
        <w:rPr>
          <w:rFonts w:ascii="Times New Roman" w:hAnsi="Times New Roman" w:cs="Times New Roman"/>
          <w:sz w:val="24"/>
          <w:szCs w:val="24"/>
        </w:rPr>
      </w:pPr>
      <w:r w:rsidRPr="00CF423F">
        <w:rPr>
          <w:rFonts w:ascii="Times New Roman" w:hAnsi="Times New Roman" w:cs="Times New Roman"/>
          <w:sz w:val="24"/>
          <w:szCs w:val="24"/>
        </w:rPr>
        <w:t xml:space="preserve">As the Department is </w:t>
      </w:r>
      <w:proofErr w:type="gramStart"/>
      <w:r w:rsidRPr="00CF423F">
        <w:rPr>
          <w:rFonts w:ascii="Times New Roman" w:hAnsi="Times New Roman" w:cs="Times New Roman"/>
          <w:sz w:val="24"/>
          <w:szCs w:val="24"/>
        </w:rPr>
        <w:t>well aware</w:t>
      </w:r>
      <w:proofErr w:type="gramEnd"/>
      <w:r w:rsidRPr="00CF423F">
        <w:rPr>
          <w:rFonts w:ascii="Times New Roman" w:hAnsi="Times New Roman" w:cs="Times New Roman"/>
          <w:sz w:val="24"/>
          <w:szCs w:val="24"/>
        </w:rPr>
        <w:t>, Native peoples have endured many injustices as a result of federal policy, including federal actions that sought to terminate Tribal Nations, assimilate Native people, and to erode Tribal territories, learning, and cultures. This story involves the cession of vast land holdings and natural resources, oftentimes by force, to the United States out of which grew an obligation to provide benefits and services—promises made to Tribal Nations that exist in perpetuity. These resources are the very foundation of this nation and have allowed the United States to become the wealthiest and strongest world power in history. Federal appropriations and services to Tribal Nations and Native people are simply a repayment on this perpetual debt.</w:t>
      </w:r>
    </w:p>
    <w:p w14:paraId="23B3E91D" w14:textId="77777777" w:rsidR="000B3B8D" w:rsidRPr="00CF423F" w:rsidRDefault="000B3B8D" w:rsidP="000B3B8D">
      <w:pPr>
        <w:pStyle w:val="NoSpacing"/>
        <w:contextualSpacing/>
        <w:rPr>
          <w:rFonts w:ascii="Times New Roman" w:hAnsi="Times New Roman" w:cs="Times New Roman"/>
          <w:sz w:val="24"/>
          <w:szCs w:val="24"/>
        </w:rPr>
      </w:pPr>
    </w:p>
    <w:p w14:paraId="4802BC1A" w14:textId="77777777" w:rsidR="000B3B8D" w:rsidRPr="00CF423F" w:rsidRDefault="000B3B8D" w:rsidP="000B3B8D">
      <w:pPr>
        <w:pStyle w:val="NoSpacing"/>
        <w:contextualSpacing/>
        <w:rPr>
          <w:rFonts w:ascii="Times New Roman" w:hAnsi="Times New Roman" w:cs="Times New Roman"/>
          <w:sz w:val="24"/>
          <w:szCs w:val="24"/>
        </w:rPr>
      </w:pPr>
      <w:r w:rsidRPr="00CF423F">
        <w:rPr>
          <w:rFonts w:ascii="Times New Roman" w:hAnsi="Times New Roman" w:cs="Times New Roman"/>
          <w:sz w:val="24"/>
          <w:szCs w:val="24"/>
        </w:rPr>
        <w:t xml:space="preserve">At no point, however, has the United States honored these sacred promises; including its historic and ongoing failure to prioritize funding for Indian country. The chronic underfunding of federal Indian programs continues to have disastrous impacts upon Tribal governments and Native peoples. </w:t>
      </w:r>
      <w:r w:rsidRPr="00D36C38">
        <w:rPr>
          <w:rFonts w:ascii="Times New Roman" w:hAnsi="Times New Roman" w:cs="Times New Roman"/>
          <w:sz w:val="24"/>
          <w:szCs w:val="24"/>
        </w:rPr>
        <w:t xml:space="preserve">As the United States continues to break its promises to us, despite its own prosperity, Native peoples experience some of the greatest disparities among all populations in this country and have for generations. These intolerable levels of disparities have resulted in unacceptably high mortality rates for Native peoples. For too long, we have become all too familiar with the unnecessary and avoidable death of our loved ones from health outcomes that should have been properly addressed through full and mandatory healthcare funding to best serve our people. It is no surprise, then, that the failures of the federal government came into horrifyingly sharper focus </w:t>
      </w:r>
      <w:r w:rsidRPr="00D36C38">
        <w:rPr>
          <w:rFonts w:ascii="Times New Roman" w:hAnsi="Times New Roman" w:cs="Times New Roman"/>
          <w:sz w:val="24"/>
          <w:szCs w:val="24"/>
        </w:rPr>
        <w:lastRenderedPageBreak/>
        <w:t xml:space="preserve">due to the global pandemic. And one only need look to the state of the Indian Healthcare System amid the public health emergency to understand the deadly impacts of decades of insufficient and unstable healthcare funding.  </w:t>
      </w:r>
    </w:p>
    <w:p w14:paraId="2BF6FE9F" w14:textId="77777777" w:rsidR="000B3B8D" w:rsidRPr="00CF423F" w:rsidRDefault="000B3B8D" w:rsidP="000B3B8D">
      <w:pPr>
        <w:pStyle w:val="NoSpacing"/>
        <w:contextualSpacing/>
        <w:rPr>
          <w:rFonts w:ascii="Times New Roman" w:hAnsi="Times New Roman" w:cs="Times New Roman"/>
          <w:sz w:val="24"/>
          <w:szCs w:val="24"/>
        </w:rPr>
      </w:pPr>
    </w:p>
    <w:p w14:paraId="3D92F70C" w14:textId="77777777" w:rsidR="000B3B8D" w:rsidRPr="00CF423F" w:rsidRDefault="000B3B8D" w:rsidP="000B3B8D">
      <w:pPr>
        <w:pStyle w:val="NoSpacing"/>
        <w:contextualSpacing/>
        <w:rPr>
          <w:rFonts w:ascii="Times New Roman" w:hAnsi="Times New Roman" w:cs="Times New Roman"/>
          <w:sz w:val="24"/>
          <w:szCs w:val="24"/>
        </w:rPr>
      </w:pPr>
      <w:r w:rsidRPr="00CF423F">
        <w:rPr>
          <w:rFonts w:ascii="Times New Roman" w:hAnsi="Times New Roman" w:cs="Times New Roman"/>
          <w:sz w:val="24"/>
          <w:szCs w:val="24"/>
        </w:rPr>
        <w:t xml:space="preserve">While we unequivocally support short-term budget stabilization mechanisms, such as Advance Appropriations, </w:t>
      </w:r>
      <w:r w:rsidRPr="00C40C65">
        <w:rPr>
          <w:rFonts w:ascii="Times New Roman" w:hAnsi="Times New Roman" w:cs="Times New Roman"/>
          <w:sz w:val="24"/>
          <w:szCs w:val="24"/>
          <w:highlight w:val="yellow"/>
        </w:rPr>
        <w:t>[we/Tribal Nation]</w:t>
      </w:r>
      <w:r w:rsidRPr="00CF423F">
        <w:rPr>
          <w:rFonts w:ascii="Times New Roman" w:hAnsi="Times New Roman" w:cs="Times New Roman"/>
          <w:sz w:val="24"/>
          <w:szCs w:val="24"/>
        </w:rPr>
        <w:t xml:space="preserve"> ha</w:t>
      </w:r>
      <w:r>
        <w:rPr>
          <w:rFonts w:ascii="Times New Roman" w:hAnsi="Times New Roman" w:cs="Times New Roman"/>
          <w:sz w:val="24"/>
          <w:szCs w:val="24"/>
        </w:rPr>
        <w:t>ve</w:t>
      </w:r>
      <w:r w:rsidRPr="00CF423F">
        <w:rPr>
          <w:rFonts w:ascii="Times New Roman" w:hAnsi="Times New Roman" w:cs="Times New Roman"/>
          <w:sz w:val="24"/>
          <w:szCs w:val="24"/>
        </w:rPr>
        <w:t xml:space="preserve"> long called for full and mandatory funding for agencies, programs, and services delivered to Indian Country </w:t>
      </w:r>
      <w:r>
        <w:rPr>
          <w:rFonts w:ascii="Times New Roman" w:hAnsi="Times New Roman" w:cs="Times New Roman"/>
          <w:sz w:val="24"/>
          <w:szCs w:val="24"/>
        </w:rPr>
        <w:t xml:space="preserve">from </w:t>
      </w:r>
      <w:r w:rsidRPr="00CF423F">
        <w:rPr>
          <w:rFonts w:ascii="Times New Roman" w:hAnsi="Times New Roman" w:cs="Times New Roman"/>
          <w:sz w:val="24"/>
          <w:szCs w:val="24"/>
        </w:rPr>
        <w:t xml:space="preserve">across the federal government—including IHS. Because of our history and unique relationship with the United States, the trust obligation of the federal government to Native peoples, as reflected in the federal budget, is fundamentally different from ordinary discretionary spending and should be considered mandatory in nature. Payments on debt to Indian Country should not be vulnerable to year to year “discretionary” decisions by appropriators. Rather, this funding should mirror other federal entitlement funding, as the United States’ trust and treaty obligations exist in perpetuity. </w:t>
      </w:r>
    </w:p>
    <w:p w14:paraId="4A1C66AB" w14:textId="77777777" w:rsidR="000B3B8D" w:rsidRPr="00CF423F" w:rsidRDefault="000B3B8D" w:rsidP="000B3B8D">
      <w:pPr>
        <w:pStyle w:val="NoSpacing"/>
        <w:contextualSpacing/>
        <w:rPr>
          <w:rFonts w:ascii="Times New Roman" w:hAnsi="Times New Roman" w:cs="Times New Roman"/>
          <w:sz w:val="24"/>
          <w:szCs w:val="24"/>
        </w:rPr>
      </w:pPr>
    </w:p>
    <w:p w14:paraId="3E9B89C2" w14:textId="77777777" w:rsidR="000B3B8D" w:rsidRPr="00CF423F" w:rsidRDefault="000B3B8D" w:rsidP="000B3B8D">
      <w:pPr>
        <w:pStyle w:val="NoSpacing"/>
        <w:contextualSpacing/>
        <w:rPr>
          <w:rFonts w:ascii="Times New Roman" w:hAnsi="Times New Roman" w:cs="Times New Roman"/>
          <w:sz w:val="24"/>
          <w:szCs w:val="24"/>
        </w:rPr>
      </w:pPr>
      <w:r w:rsidRPr="00CF423F">
        <w:rPr>
          <w:rFonts w:ascii="Times New Roman" w:hAnsi="Times New Roman" w:cs="Times New Roman"/>
          <w:sz w:val="24"/>
          <w:szCs w:val="24"/>
        </w:rPr>
        <w:t xml:space="preserve">As we look toward recovery from the global pandemic and to “build back better” for Indian Country, now is the time to make systemic change in the delivery of trust and treaty obligations. With this in mind, we welcome the opportunity to provide additional direction to the Biden Administration, as it delivers upon its promise to examine mandatory funding options for IHS. </w:t>
      </w:r>
    </w:p>
    <w:p w14:paraId="7000B6EF" w14:textId="77777777" w:rsidR="000B3B8D" w:rsidRPr="00CF423F" w:rsidRDefault="000B3B8D" w:rsidP="000B3B8D">
      <w:pPr>
        <w:pStyle w:val="NoSpacing"/>
        <w:contextualSpacing/>
        <w:rPr>
          <w:rFonts w:ascii="Times New Roman" w:hAnsi="Times New Roman" w:cs="Times New Roman"/>
          <w:sz w:val="24"/>
          <w:szCs w:val="24"/>
        </w:rPr>
      </w:pPr>
    </w:p>
    <w:p w14:paraId="6676D865" w14:textId="77777777" w:rsidR="000B3B8D" w:rsidRPr="00CF423F" w:rsidRDefault="000B3B8D" w:rsidP="000B3B8D">
      <w:pPr>
        <w:pStyle w:val="NoSpacing"/>
        <w:contextualSpacing/>
        <w:rPr>
          <w:rFonts w:ascii="Times New Roman" w:hAnsi="Times New Roman" w:cs="Times New Roman"/>
          <w:b/>
          <w:bCs/>
          <w:sz w:val="24"/>
          <w:szCs w:val="24"/>
          <w:u w:val="single"/>
        </w:rPr>
      </w:pPr>
      <w:r w:rsidRPr="00CF423F">
        <w:rPr>
          <w:rFonts w:ascii="Times New Roman" w:hAnsi="Times New Roman" w:cs="Times New Roman"/>
          <w:b/>
          <w:bCs/>
          <w:sz w:val="24"/>
          <w:szCs w:val="24"/>
          <w:u w:val="single"/>
        </w:rPr>
        <w:t>Consultation Questions</w:t>
      </w:r>
    </w:p>
    <w:p w14:paraId="78589858" w14:textId="77777777" w:rsidR="000B3B8D" w:rsidRPr="00290817" w:rsidRDefault="000B3B8D" w:rsidP="000B3B8D">
      <w:pPr>
        <w:pStyle w:val="NoSpacing"/>
        <w:numPr>
          <w:ilvl w:val="0"/>
          <w:numId w:val="1"/>
        </w:numPr>
        <w:contextualSpacing/>
        <w:rPr>
          <w:rFonts w:ascii="Times New Roman" w:hAnsi="Times New Roman" w:cs="Times New Roman"/>
          <w:b/>
          <w:bCs/>
          <w:sz w:val="24"/>
          <w:szCs w:val="24"/>
        </w:rPr>
      </w:pPr>
      <w:r w:rsidRPr="00CF423F">
        <w:rPr>
          <w:rFonts w:ascii="Times New Roman" w:hAnsi="Times New Roman" w:cs="Times New Roman"/>
          <w:b/>
          <w:bCs/>
          <w:sz w:val="24"/>
          <w:szCs w:val="24"/>
        </w:rPr>
        <w:t>What is the appropriate funding level for a mandatory funding proposal?</w:t>
      </w:r>
    </w:p>
    <w:p w14:paraId="79D95942" w14:textId="77777777" w:rsidR="000B3B8D" w:rsidRPr="00CF423F" w:rsidRDefault="000B3B8D" w:rsidP="000B3B8D">
      <w:pPr>
        <w:pStyle w:val="NoSpacing"/>
        <w:ind w:left="360"/>
        <w:contextualSpacing/>
        <w:rPr>
          <w:rFonts w:ascii="Times New Roman" w:hAnsi="Times New Roman" w:cs="Times New Roman"/>
          <w:b/>
          <w:bCs/>
          <w:sz w:val="24"/>
          <w:szCs w:val="24"/>
        </w:rPr>
      </w:pPr>
    </w:p>
    <w:p w14:paraId="22422B65" w14:textId="77777777" w:rsidR="000B3B8D" w:rsidRPr="00CF423F" w:rsidRDefault="000B3B8D" w:rsidP="000B3B8D">
      <w:pPr>
        <w:pStyle w:val="NoSpacing"/>
        <w:contextualSpacing/>
        <w:rPr>
          <w:rFonts w:ascii="Times New Roman" w:hAnsi="Times New Roman" w:cs="Times New Roman"/>
          <w:sz w:val="24"/>
          <w:szCs w:val="24"/>
        </w:rPr>
      </w:pPr>
      <w:r w:rsidRPr="00CF423F">
        <w:rPr>
          <w:rFonts w:ascii="Times New Roman" w:hAnsi="Times New Roman" w:cs="Times New Roman"/>
          <w:sz w:val="24"/>
          <w:szCs w:val="24"/>
        </w:rPr>
        <w:t xml:space="preserve">As stated above, </w:t>
      </w:r>
      <w:r w:rsidRPr="00C40C65">
        <w:rPr>
          <w:rFonts w:ascii="Times New Roman" w:hAnsi="Times New Roman" w:cs="Times New Roman"/>
          <w:sz w:val="24"/>
          <w:szCs w:val="24"/>
          <w:highlight w:val="yellow"/>
        </w:rPr>
        <w:t>[we/Tribal Nation]</w:t>
      </w:r>
      <w:r w:rsidRPr="00CF423F">
        <w:rPr>
          <w:rFonts w:ascii="Times New Roman" w:hAnsi="Times New Roman" w:cs="Times New Roman"/>
          <w:sz w:val="24"/>
          <w:szCs w:val="24"/>
        </w:rPr>
        <w:t xml:space="preserve"> continues to advocate for full and mandatory funding for IHS. While current estimates place the full obligation for IHS funding at $48 billion, this figure is not comprehensive, as it does not include, for example, public health. </w:t>
      </w:r>
      <w:proofErr w:type="gramStart"/>
      <w:r w:rsidRPr="00CF423F">
        <w:rPr>
          <w:rFonts w:ascii="Times New Roman" w:hAnsi="Times New Roman" w:cs="Times New Roman"/>
          <w:sz w:val="24"/>
          <w:szCs w:val="24"/>
        </w:rPr>
        <w:t>In order to</w:t>
      </w:r>
      <w:proofErr w:type="gramEnd"/>
      <w:r w:rsidRPr="00CF423F">
        <w:rPr>
          <w:rFonts w:ascii="Times New Roman" w:hAnsi="Times New Roman" w:cs="Times New Roman"/>
          <w:sz w:val="24"/>
          <w:szCs w:val="24"/>
        </w:rPr>
        <w:t xml:space="preserve"> determine the level of funding necessary to provide for a robust IHS, as well as the structure for mandatory funding, we urge the establishment of a joint Tribal-federal workgroup. This workgroup should have access to a range of supports, including a health economist and/or the Centers for Medicare and Medicaid Services Office of the Actuary, as it seeks to arrive at a comprehensive number for IHS that reflects the full scope of its charge and circumstances. The workgroup’s draft recommendations should then be subject to additional Tribal consultation. We recommend that the workgroup be convened immediately, with a goal of providing recommendations for consultation in the next six months.</w:t>
      </w:r>
      <w:r w:rsidRPr="00992A1B">
        <w:rPr>
          <w:rFonts w:ascii="Times New Roman" w:hAnsi="Times New Roman" w:cs="Times New Roman"/>
          <w:sz w:val="24"/>
          <w:szCs w:val="24"/>
        </w:rPr>
        <w:t xml:space="preserve"> In addition, while these comments are specific to full and mandatory funding for the IHS system, it is important to acknowledge that there are other federal entities who are part of the public health and direct health services system who are equally deserved of full and mandatory funding as we comprehensively address health and wellness across Indian Country. It is important that the Tribal-federal workgroup include these components as well.</w:t>
      </w:r>
    </w:p>
    <w:p w14:paraId="5F878341" w14:textId="77777777" w:rsidR="000B3B8D" w:rsidRPr="00CF423F" w:rsidRDefault="000B3B8D" w:rsidP="000B3B8D">
      <w:pPr>
        <w:pStyle w:val="NoSpacing"/>
        <w:contextualSpacing/>
        <w:rPr>
          <w:rFonts w:ascii="Times New Roman" w:hAnsi="Times New Roman" w:cs="Times New Roman"/>
          <w:sz w:val="24"/>
          <w:szCs w:val="24"/>
        </w:rPr>
      </w:pPr>
    </w:p>
    <w:p w14:paraId="6CC32BFA" w14:textId="77777777" w:rsidR="000B3B8D" w:rsidRPr="00CF423F" w:rsidRDefault="000B3B8D" w:rsidP="000B3B8D">
      <w:pPr>
        <w:pStyle w:val="NoSpacing"/>
        <w:numPr>
          <w:ilvl w:val="0"/>
          <w:numId w:val="1"/>
        </w:numPr>
        <w:contextualSpacing/>
        <w:rPr>
          <w:rFonts w:ascii="Times New Roman" w:hAnsi="Times New Roman" w:cs="Times New Roman"/>
          <w:b/>
          <w:bCs/>
          <w:sz w:val="24"/>
          <w:szCs w:val="24"/>
        </w:rPr>
      </w:pPr>
      <w:r w:rsidRPr="00CF423F">
        <w:rPr>
          <w:rFonts w:ascii="Times New Roman" w:hAnsi="Times New Roman" w:cs="Times New Roman"/>
          <w:b/>
          <w:bCs/>
          <w:sz w:val="24"/>
          <w:szCs w:val="24"/>
        </w:rPr>
        <w:t>What is the appropriate growth pattern for a mandatory funding proposal?</w:t>
      </w:r>
    </w:p>
    <w:p w14:paraId="167B0E15" w14:textId="77777777" w:rsidR="000B3B8D" w:rsidRPr="00CF423F" w:rsidRDefault="000B3B8D" w:rsidP="000B3B8D">
      <w:pPr>
        <w:pStyle w:val="NoSpacing"/>
        <w:contextualSpacing/>
        <w:rPr>
          <w:rFonts w:ascii="Times New Roman" w:hAnsi="Times New Roman" w:cs="Times New Roman"/>
          <w:b/>
          <w:bCs/>
          <w:sz w:val="24"/>
          <w:szCs w:val="24"/>
        </w:rPr>
      </w:pPr>
    </w:p>
    <w:p w14:paraId="09D803A3" w14:textId="77777777" w:rsidR="000B3B8D" w:rsidRPr="00CF423F" w:rsidRDefault="000B3B8D" w:rsidP="000B3B8D">
      <w:pPr>
        <w:pStyle w:val="NoSpacing"/>
        <w:contextualSpacing/>
        <w:rPr>
          <w:rFonts w:ascii="Times New Roman" w:hAnsi="Times New Roman" w:cs="Times New Roman"/>
          <w:sz w:val="24"/>
          <w:szCs w:val="24"/>
        </w:rPr>
      </w:pPr>
      <w:r w:rsidRPr="00367BC2">
        <w:rPr>
          <w:rFonts w:ascii="Times New Roman" w:hAnsi="Times New Roman" w:cs="Times New Roman"/>
          <w:sz w:val="24"/>
          <w:szCs w:val="24"/>
        </w:rPr>
        <w:t xml:space="preserve">Because funding for IHS does not currently keep pace with inflation, our purchasing power diminishes year after year and increases provided by Congress do not have their intended effect. This, too, must be rectified as a part of any mandatory funding proposal for IHS. There is likely an economic indicator, medical </w:t>
      </w:r>
      <w:proofErr w:type="gramStart"/>
      <w:r w:rsidRPr="00367BC2">
        <w:rPr>
          <w:rFonts w:ascii="Times New Roman" w:hAnsi="Times New Roman" w:cs="Times New Roman"/>
          <w:sz w:val="24"/>
          <w:szCs w:val="24"/>
        </w:rPr>
        <w:t>inflation</w:t>
      </w:r>
      <w:proofErr w:type="gramEnd"/>
      <w:r w:rsidRPr="00367BC2">
        <w:rPr>
          <w:rFonts w:ascii="Times New Roman" w:hAnsi="Times New Roman" w:cs="Times New Roman"/>
          <w:sz w:val="24"/>
          <w:szCs w:val="24"/>
        </w:rPr>
        <w:t xml:space="preserve"> or health care expenditures, for example, or perhaps several economic indicators, that offer appropriate growth patterns for IHS funding. Other </w:t>
      </w:r>
      <w:r w:rsidRPr="00367BC2">
        <w:rPr>
          <w:rFonts w:ascii="Times New Roman" w:hAnsi="Times New Roman" w:cs="Times New Roman"/>
          <w:sz w:val="24"/>
          <w:szCs w:val="24"/>
        </w:rPr>
        <w:lastRenderedPageBreak/>
        <w:t>factors such as population growth in Indian Country and evolving upgrades and innovations in health technology have increased healthcare costs and should be considered when developing an appropriate growth pattern for IHS mandatory funding. We suggest that these issues also be examined in-depth by a joint Tribal-federal workgroup. Any growth pattern should both reflect national health care spending and costs, as well as the unique circumstances of the Indian Healthcare System</w:t>
      </w:r>
      <w:r w:rsidRPr="00CF423F">
        <w:rPr>
          <w:rFonts w:ascii="Times New Roman" w:hAnsi="Times New Roman" w:cs="Times New Roman"/>
          <w:sz w:val="24"/>
          <w:szCs w:val="24"/>
        </w:rPr>
        <w:t>.</w:t>
      </w:r>
    </w:p>
    <w:p w14:paraId="3F104D0C" w14:textId="77777777" w:rsidR="000B3B8D" w:rsidRPr="00CF423F" w:rsidRDefault="000B3B8D" w:rsidP="000B3B8D">
      <w:pPr>
        <w:pStyle w:val="NoSpacing"/>
        <w:contextualSpacing/>
        <w:rPr>
          <w:rFonts w:ascii="Times New Roman" w:hAnsi="Times New Roman" w:cs="Times New Roman"/>
          <w:sz w:val="24"/>
          <w:szCs w:val="24"/>
        </w:rPr>
      </w:pPr>
    </w:p>
    <w:p w14:paraId="6F688E1D" w14:textId="77777777" w:rsidR="000B3B8D" w:rsidRPr="00CF423F" w:rsidRDefault="000B3B8D" w:rsidP="000B3B8D">
      <w:pPr>
        <w:pStyle w:val="NoSpacing"/>
        <w:numPr>
          <w:ilvl w:val="0"/>
          <w:numId w:val="1"/>
        </w:numPr>
        <w:contextualSpacing/>
        <w:rPr>
          <w:rFonts w:ascii="Times New Roman" w:hAnsi="Times New Roman" w:cs="Times New Roman"/>
          <w:b/>
          <w:bCs/>
          <w:sz w:val="24"/>
          <w:szCs w:val="24"/>
        </w:rPr>
      </w:pPr>
      <w:r w:rsidRPr="00CF423F">
        <w:rPr>
          <w:rFonts w:ascii="Times New Roman" w:hAnsi="Times New Roman" w:cs="Times New Roman"/>
          <w:b/>
          <w:bCs/>
          <w:sz w:val="24"/>
          <w:szCs w:val="24"/>
        </w:rPr>
        <w:t>What is the appropriate appropriations structure for a mandatory funding proposal?</w:t>
      </w:r>
    </w:p>
    <w:p w14:paraId="1920D6B0" w14:textId="77777777" w:rsidR="000B3B8D" w:rsidRPr="00CF423F" w:rsidRDefault="000B3B8D" w:rsidP="000B3B8D">
      <w:pPr>
        <w:pStyle w:val="NoSpacing"/>
        <w:contextualSpacing/>
        <w:rPr>
          <w:rFonts w:ascii="Times New Roman" w:hAnsi="Times New Roman" w:cs="Times New Roman"/>
          <w:sz w:val="24"/>
          <w:szCs w:val="24"/>
        </w:rPr>
      </w:pPr>
    </w:p>
    <w:p w14:paraId="1BD8E3FF" w14:textId="77777777" w:rsidR="000B3B8D" w:rsidRPr="00CF423F" w:rsidRDefault="000B3B8D" w:rsidP="000B3B8D">
      <w:pPr>
        <w:pStyle w:val="NoSpacing"/>
        <w:contextualSpacing/>
        <w:rPr>
          <w:rFonts w:ascii="Times New Roman" w:hAnsi="Times New Roman" w:cs="Times New Roman"/>
          <w:sz w:val="24"/>
          <w:szCs w:val="24"/>
        </w:rPr>
      </w:pPr>
      <w:r w:rsidRPr="00C40C65">
        <w:rPr>
          <w:rFonts w:ascii="Times New Roman" w:hAnsi="Times New Roman" w:cs="Times New Roman"/>
          <w:sz w:val="24"/>
          <w:szCs w:val="24"/>
          <w:highlight w:val="yellow"/>
        </w:rPr>
        <w:t>[</w:t>
      </w:r>
      <w:r>
        <w:rPr>
          <w:rFonts w:ascii="Times New Roman" w:hAnsi="Times New Roman" w:cs="Times New Roman"/>
          <w:sz w:val="24"/>
          <w:szCs w:val="24"/>
          <w:highlight w:val="yellow"/>
        </w:rPr>
        <w:t>W</w:t>
      </w:r>
      <w:r w:rsidRPr="00C40C65">
        <w:rPr>
          <w:rFonts w:ascii="Times New Roman" w:hAnsi="Times New Roman" w:cs="Times New Roman"/>
          <w:sz w:val="24"/>
          <w:szCs w:val="24"/>
          <w:highlight w:val="yellow"/>
        </w:rPr>
        <w:t>e/Tribal Nation]</w:t>
      </w:r>
      <w:r w:rsidRPr="00CF423F">
        <w:rPr>
          <w:rFonts w:ascii="Times New Roman" w:hAnsi="Times New Roman" w:cs="Times New Roman"/>
          <w:sz w:val="24"/>
          <w:szCs w:val="24"/>
        </w:rPr>
        <w:t xml:space="preserve"> appreciate the presentation given by IHS during the August 25</w:t>
      </w:r>
      <w:r w:rsidRPr="00CF423F">
        <w:rPr>
          <w:rFonts w:ascii="Times New Roman" w:hAnsi="Times New Roman" w:cs="Times New Roman"/>
          <w:sz w:val="24"/>
          <w:szCs w:val="24"/>
          <w:vertAlign w:val="superscript"/>
        </w:rPr>
        <w:t>th</w:t>
      </w:r>
      <w:r w:rsidRPr="00CF423F">
        <w:rPr>
          <w:rFonts w:ascii="Times New Roman" w:hAnsi="Times New Roman" w:cs="Times New Roman"/>
          <w:sz w:val="24"/>
          <w:szCs w:val="24"/>
        </w:rPr>
        <w:t xml:space="preserve"> consultation on this issue, as it provided the full array of mandatory funding options. Regardless of funding mechanism, </w:t>
      </w:r>
      <w:r w:rsidRPr="00C40C65">
        <w:rPr>
          <w:rFonts w:ascii="Times New Roman" w:hAnsi="Times New Roman" w:cs="Times New Roman"/>
          <w:sz w:val="24"/>
          <w:szCs w:val="24"/>
          <w:highlight w:val="yellow"/>
        </w:rPr>
        <w:t>[</w:t>
      </w:r>
      <w:r>
        <w:rPr>
          <w:rFonts w:ascii="Times New Roman" w:hAnsi="Times New Roman" w:cs="Times New Roman"/>
          <w:sz w:val="24"/>
          <w:szCs w:val="24"/>
          <w:highlight w:val="yellow"/>
        </w:rPr>
        <w:t>w</w:t>
      </w:r>
      <w:r w:rsidRPr="00C40C65">
        <w:rPr>
          <w:rFonts w:ascii="Times New Roman" w:hAnsi="Times New Roman" w:cs="Times New Roman"/>
          <w:sz w:val="24"/>
          <w:szCs w:val="24"/>
          <w:highlight w:val="yellow"/>
        </w:rPr>
        <w:t>e/Tribal Nation]</w:t>
      </w:r>
      <w:r w:rsidRPr="00CF423F">
        <w:rPr>
          <w:rFonts w:ascii="Times New Roman" w:hAnsi="Times New Roman" w:cs="Times New Roman"/>
          <w:sz w:val="24"/>
          <w:szCs w:val="24"/>
        </w:rPr>
        <w:t xml:space="preserve"> strongly supports an open-ended funding model, as this more fully reflects the perpetual nature of trust and treaty obligations. Similarly, while the August 25</w:t>
      </w:r>
      <w:r w:rsidRPr="00CF423F">
        <w:rPr>
          <w:rFonts w:ascii="Times New Roman" w:hAnsi="Times New Roman" w:cs="Times New Roman"/>
          <w:sz w:val="24"/>
          <w:szCs w:val="24"/>
          <w:vertAlign w:val="superscript"/>
        </w:rPr>
        <w:t>th</w:t>
      </w:r>
      <w:r w:rsidRPr="00CF423F">
        <w:rPr>
          <w:rFonts w:ascii="Times New Roman" w:hAnsi="Times New Roman" w:cs="Times New Roman"/>
          <w:sz w:val="24"/>
          <w:szCs w:val="24"/>
        </w:rPr>
        <w:t xml:space="preserve"> consultation is a historic development, we strongly recommend IHS express and maintain a long-term commitment to conduct ongoing and meaningful consultation to develop an appropriate appropriations structure for mandatory funding. This commitment is particularly important since these activities are likely to be a multi-year undertaking for IHS and Indian Country. In addition, while we feel long-term authorizing legislation is likely the most appropriate funding vehicle for IHS mandatory funding, this question also warrants further exploration by the joint workgroup.</w:t>
      </w:r>
    </w:p>
    <w:p w14:paraId="6AAF811B" w14:textId="77777777" w:rsidR="000B3B8D" w:rsidRPr="00CF423F" w:rsidRDefault="000B3B8D" w:rsidP="000B3B8D">
      <w:pPr>
        <w:pStyle w:val="NoSpacing"/>
        <w:contextualSpacing/>
        <w:rPr>
          <w:rFonts w:ascii="Times New Roman" w:hAnsi="Times New Roman" w:cs="Times New Roman"/>
          <w:sz w:val="24"/>
          <w:szCs w:val="24"/>
        </w:rPr>
      </w:pPr>
    </w:p>
    <w:p w14:paraId="69F8CFFC" w14:textId="77777777" w:rsidR="000B3B8D" w:rsidRPr="00CF423F" w:rsidRDefault="000B3B8D" w:rsidP="000B3B8D">
      <w:pPr>
        <w:pStyle w:val="NoSpacing"/>
        <w:contextualSpacing/>
        <w:rPr>
          <w:rFonts w:ascii="Times New Roman" w:hAnsi="Times New Roman" w:cs="Times New Roman"/>
          <w:b/>
          <w:bCs/>
          <w:sz w:val="24"/>
          <w:szCs w:val="24"/>
          <w:u w:val="single"/>
        </w:rPr>
      </w:pPr>
      <w:r w:rsidRPr="00CF423F">
        <w:rPr>
          <w:rFonts w:ascii="Times New Roman" w:hAnsi="Times New Roman" w:cs="Times New Roman"/>
          <w:b/>
          <w:bCs/>
          <w:sz w:val="24"/>
          <w:szCs w:val="24"/>
          <w:u w:val="single"/>
        </w:rPr>
        <w:t>Conclusion</w:t>
      </w:r>
    </w:p>
    <w:p w14:paraId="094FD4F6" w14:textId="77777777" w:rsidR="000B3B8D" w:rsidRDefault="000B3B8D" w:rsidP="000B3B8D">
      <w:pPr>
        <w:pStyle w:val="NoSpacing"/>
        <w:contextualSpacing/>
        <w:rPr>
          <w:rFonts w:ascii="Times New Roman" w:hAnsi="Times New Roman" w:cs="Times New Roman"/>
          <w:sz w:val="24"/>
          <w:szCs w:val="24"/>
        </w:rPr>
      </w:pPr>
      <w:r w:rsidRPr="00C40C65">
        <w:rPr>
          <w:rFonts w:ascii="Times New Roman" w:hAnsi="Times New Roman" w:cs="Times New Roman"/>
          <w:sz w:val="24"/>
          <w:szCs w:val="24"/>
          <w:highlight w:val="yellow"/>
        </w:rPr>
        <w:t>[</w:t>
      </w:r>
      <w:r>
        <w:rPr>
          <w:rFonts w:ascii="Times New Roman" w:hAnsi="Times New Roman" w:cs="Times New Roman"/>
          <w:sz w:val="24"/>
          <w:szCs w:val="24"/>
          <w:highlight w:val="yellow"/>
        </w:rPr>
        <w:t>W</w:t>
      </w:r>
      <w:r w:rsidRPr="00C40C65">
        <w:rPr>
          <w:rFonts w:ascii="Times New Roman" w:hAnsi="Times New Roman" w:cs="Times New Roman"/>
          <w:sz w:val="24"/>
          <w:szCs w:val="24"/>
          <w:highlight w:val="yellow"/>
        </w:rPr>
        <w:t>e/Tribal Nation]</w:t>
      </w:r>
      <w:r w:rsidRPr="00CF423F">
        <w:rPr>
          <w:rFonts w:ascii="Times New Roman" w:hAnsi="Times New Roman" w:cs="Times New Roman"/>
          <w:sz w:val="24"/>
          <w:szCs w:val="24"/>
        </w:rPr>
        <w:t xml:space="preserve"> </w:t>
      </w:r>
      <w:r w:rsidRPr="00290817">
        <w:rPr>
          <w:rFonts w:ascii="Times New Roman" w:hAnsi="Times New Roman" w:cs="Times New Roman"/>
          <w:sz w:val="24"/>
          <w:szCs w:val="24"/>
        </w:rPr>
        <w:t xml:space="preserve">is heartened to see that the Department is consulting on this long-standing and long overdue Tribal priority, and that this proposal clearly has support across the Administration. In recognition of the opportunities for collaboration between the current Administration and the current Congress, we strongly urge you to immediately convene a joint Tribal-federal Workgroup to devise a more complete mandatory funding proposal. Please count </w:t>
      </w:r>
      <w:r w:rsidRPr="00C40C65">
        <w:rPr>
          <w:rFonts w:ascii="Times New Roman" w:hAnsi="Times New Roman" w:cs="Times New Roman"/>
          <w:sz w:val="24"/>
          <w:szCs w:val="24"/>
          <w:highlight w:val="yellow"/>
        </w:rPr>
        <w:t>[</w:t>
      </w:r>
      <w:r>
        <w:rPr>
          <w:rFonts w:ascii="Times New Roman" w:hAnsi="Times New Roman" w:cs="Times New Roman"/>
          <w:sz w:val="24"/>
          <w:szCs w:val="24"/>
          <w:highlight w:val="yellow"/>
        </w:rPr>
        <w:t>us</w:t>
      </w:r>
      <w:r w:rsidRPr="00C40C65">
        <w:rPr>
          <w:rFonts w:ascii="Times New Roman" w:hAnsi="Times New Roman" w:cs="Times New Roman"/>
          <w:sz w:val="24"/>
          <w:szCs w:val="24"/>
          <w:highlight w:val="yellow"/>
        </w:rPr>
        <w:t>/Tribal Nation]</w:t>
      </w:r>
      <w:r w:rsidRPr="00CF423F">
        <w:rPr>
          <w:rFonts w:ascii="Times New Roman" w:hAnsi="Times New Roman" w:cs="Times New Roman"/>
          <w:sz w:val="24"/>
          <w:szCs w:val="24"/>
        </w:rPr>
        <w:t xml:space="preserve"> </w:t>
      </w:r>
      <w:r w:rsidRPr="00290817">
        <w:rPr>
          <w:rFonts w:ascii="Times New Roman" w:hAnsi="Times New Roman" w:cs="Times New Roman"/>
          <w:sz w:val="24"/>
          <w:szCs w:val="24"/>
        </w:rPr>
        <w:t>as a partner in your efforts to deliver a legacy of change for Tribal Nations, Native people, and the sacred trust relationship. This includes the enactment of policies that uphold our status as sovereign governments, our right to self-determination and self-governance, and honor the federal trust obligation in full. Should you have any questions or require additional information, please do not hesitate to contact</w:t>
      </w:r>
      <w:r>
        <w:rPr>
          <w:rFonts w:ascii="Times New Roman" w:hAnsi="Times New Roman" w:cs="Times New Roman"/>
          <w:sz w:val="24"/>
          <w:szCs w:val="24"/>
        </w:rPr>
        <w:t xml:space="preserve"> </w:t>
      </w:r>
      <w:r w:rsidRPr="004445A6">
        <w:rPr>
          <w:rFonts w:ascii="Times New Roman" w:hAnsi="Times New Roman" w:cs="Times New Roman"/>
          <w:sz w:val="24"/>
          <w:szCs w:val="24"/>
          <w:highlight w:val="yellow"/>
        </w:rPr>
        <w:t>[point of contact]</w:t>
      </w:r>
      <w:r>
        <w:rPr>
          <w:rFonts w:ascii="Times New Roman" w:hAnsi="Times New Roman" w:cs="Times New Roman"/>
          <w:sz w:val="24"/>
          <w:szCs w:val="24"/>
        </w:rPr>
        <w:t>.</w:t>
      </w:r>
    </w:p>
    <w:p w14:paraId="56A98FBF" w14:textId="77777777" w:rsidR="000B3B8D" w:rsidRPr="00290817" w:rsidRDefault="000B3B8D" w:rsidP="000B3B8D">
      <w:pPr>
        <w:pStyle w:val="NoSpacing"/>
        <w:contextualSpacing/>
        <w:rPr>
          <w:rFonts w:ascii="Times New Roman" w:hAnsi="Times New Roman" w:cs="Times New Roman"/>
          <w:sz w:val="24"/>
          <w:szCs w:val="24"/>
        </w:rPr>
      </w:pPr>
      <w:r w:rsidRPr="00290817">
        <w:rPr>
          <w:rFonts w:ascii="Times New Roman" w:hAnsi="Times New Roman" w:cs="Times New Roman"/>
          <w:sz w:val="24"/>
          <w:szCs w:val="24"/>
        </w:rPr>
        <w:t xml:space="preserve"> </w:t>
      </w:r>
    </w:p>
    <w:p w14:paraId="41FC7CEF" w14:textId="77777777" w:rsidR="000B3B8D" w:rsidRPr="00290817" w:rsidRDefault="000B3B8D" w:rsidP="000B3B8D">
      <w:pPr>
        <w:pStyle w:val="NoSpacing"/>
        <w:contextualSpacing/>
        <w:rPr>
          <w:rFonts w:ascii="Times New Roman" w:hAnsi="Times New Roman" w:cs="Times New Roman"/>
          <w:sz w:val="24"/>
          <w:szCs w:val="24"/>
        </w:rPr>
      </w:pPr>
    </w:p>
    <w:p w14:paraId="0E51C1E8" w14:textId="77777777" w:rsidR="000B3B8D" w:rsidRPr="00290817" w:rsidRDefault="000B3B8D" w:rsidP="000B3B8D">
      <w:pPr>
        <w:pStyle w:val="NoSpacing"/>
        <w:contextualSpacing/>
        <w:rPr>
          <w:rFonts w:ascii="Times New Roman" w:hAnsi="Times New Roman" w:cs="Times New Roman"/>
          <w:sz w:val="24"/>
          <w:szCs w:val="24"/>
        </w:rPr>
      </w:pPr>
      <w:r w:rsidRPr="00290817">
        <w:rPr>
          <w:rFonts w:ascii="Times New Roman" w:hAnsi="Times New Roman" w:cs="Times New Roman"/>
          <w:sz w:val="24"/>
          <w:szCs w:val="24"/>
        </w:rPr>
        <w:t>Sincerely,</w:t>
      </w:r>
    </w:p>
    <w:p w14:paraId="71889607" w14:textId="77777777" w:rsidR="000B3B8D" w:rsidRPr="00290817" w:rsidRDefault="000B3B8D" w:rsidP="000B3B8D">
      <w:pPr>
        <w:pStyle w:val="NoSpacing"/>
        <w:contextualSpacing/>
        <w:rPr>
          <w:rFonts w:ascii="Times New Roman" w:hAnsi="Times New Roman" w:cs="Times New Roman"/>
          <w:sz w:val="24"/>
          <w:szCs w:val="24"/>
        </w:rPr>
      </w:pPr>
      <w:r w:rsidRPr="002118C4">
        <w:rPr>
          <w:rFonts w:ascii="Times New Roman" w:hAnsi="Times New Roman" w:cs="Times New Roman"/>
          <w:sz w:val="24"/>
          <w:szCs w:val="24"/>
          <w:highlight w:val="yellow"/>
        </w:rPr>
        <w:t>[Signature]</w:t>
      </w:r>
    </w:p>
    <w:p w14:paraId="1FF085F4" w14:textId="77777777" w:rsidR="000B3B8D" w:rsidRPr="00290817" w:rsidRDefault="000B3B8D" w:rsidP="000B3B8D">
      <w:pPr>
        <w:pStyle w:val="NoSpacing"/>
        <w:contextualSpacing/>
        <w:rPr>
          <w:rFonts w:ascii="Times New Roman" w:hAnsi="Times New Roman" w:cs="Times New Roman"/>
          <w:sz w:val="24"/>
          <w:szCs w:val="24"/>
        </w:rPr>
      </w:pPr>
    </w:p>
    <w:p w14:paraId="51AC4F4D" w14:textId="77777777" w:rsidR="007077A2" w:rsidRDefault="007077A2"/>
    <w:sectPr w:rsidR="00707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F82043"/>
    <w:multiLevelType w:val="multilevel"/>
    <w:tmpl w:val="B0B4976A"/>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B8D"/>
    <w:rsid w:val="000B3B8D"/>
    <w:rsid w:val="003132CD"/>
    <w:rsid w:val="006A5E13"/>
    <w:rsid w:val="006F56E8"/>
    <w:rsid w:val="00707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B3549"/>
  <w15:chartTrackingRefBased/>
  <w15:docId w15:val="{755BC30F-4A55-4385-94A0-C6CEE9B7D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B8D"/>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3B8D"/>
    <w:rPr>
      <w:color w:val="0563C1" w:themeColor="hyperlink"/>
      <w:u w:val="single"/>
    </w:rPr>
  </w:style>
  <w:style w:type="paragraph" w:styleId="NoSpacing">
    <w:name w:val="No Spacing"/>
    <w:basedOn w:val="Normal"/>
    <w:uiPriority w:val="1"/>
    <w:qFormat/>
    <w:rsid w:val="000B3B8D"/>
    <w:pPr>
      <w:spacing w:after="0" w:line="240" w:lineRule="auto"/>
    </w:pPr>
    <w:rPr>
      <w:rFonts w:ascii="Calibri" w:hAnsi="Calibri" w:cs="Calibri"/>
    </w:rPr>
  </w:style>
  <w:style w:type="character" w:styleId="UnresolvedMention">
    <w:name w:val="Unresolved Mention"/>
    <w:basedOn w:val="DefaultParagraphFont"/>
    <w:uiPriority w:val="99"/>
    <w:semiHidden/>
    <w:unhideWhenUsed/>
    <w:rsid w:val="006F56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sultation@ihs.gov" TargetMode="External"/><Relationship Id="rId5" Type="http://schemas.openxmlformats.org/officeDocument/2006/relationships/hyperlink" Target="mailto:consultation@hhs.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1339</Words>
  <Characters>7635</Characters>
  <Application>Microsoft Office Word</Application>
  <DocSecurity>0</DocSecurity>
  <Lines>63</Lines>
  <Paragraphs>17</Paragraphs>
  <ScaleCrop>false</ScaleCrop>
  <Company/>
  <LinksUpToDate>false</LinksUpToDate>
  <CharactersWithSpaces>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Howard</dc:creator>
  <cp:keywords/>
  <dc:description/>
  <cp:lastModifiedBy>Brian Howard</cp:lastModifiedBy>
  <cp:revision>4</cp:revision>
  <dcterms:created xsi:type="dcterms:W3CDTF">2021-09-01T15:43:00Z</dcterms:created>
  <dcterms:modified xsi:type="dcterms:W3CDTF">2021-09-01T15:48:00Z</dcterms:modified>
</cp:coreProperties>
</file>